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D2EDB">
      <w:pPr>
        <w:pStyle w:val="newncpi0"/>
        <w:jc w:val="center"/>
        <w:divId w:val="1917203326"/>
      </w:pPr>
      <w:bookmarkStart w:id="0" w:name="_GoBack"/>
      <w:bookmarkEnd w:id="0"/>
      <w:r>
        <w:t> </w:t>
      </w:r>
    </w:p>
    <w:p w:rsidR="00000000" w:rsidRDefault="00BD2EDB">
      <w:pPr>
        <w:pStyle w:val="newncpi0"/>
        <w:jc w:val="center"/>
        <w:divId w:val="1917203326"/>
      </w:pPr>
      <w:bookmarkStart w:id="1" w:name="a9"/>
      <w:bookmarkEnd w:id="1"/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000000" w:rsidRDefault="00BD2EDB">
      <w:pPr>
        <w:pStyle w:val="newncpi"/>
        <w:ind w:firstLine="0"/>
        <w:jc w:val="center"/>
        <w:divId w:val="1917203326"/>
      </w:pPr>
      <w:r>
        <w:rPr>
          <w:rStyle w:val="datepr"/>
        </w:rPr>
        <w:t>9 октября 2017 г.</w:t>
      </w:r>
      <w:r>
        <w:rPr>
          <w:rStyle w:val="number"/>
        </w:rPr>
        <w:t xml:space="preserve"> № 365</w:t>
      </w:r>
    </w:p>
    <w:p w:rsidR="00000000" w:rsidRDefault="00BD2EDB">
      <w:pPr>
        <w:pStyle w:val="titlencpi"/>
        <w:divId w:val="1917203326"/>
      </w:pPr>
      <w:r>
        <w:rPr>
          <w:color w:val="000080"/>
        </w:rPr>
        <w:t>О развитии агроэкотуризма</w:t>
      </w:r>
    </w:p>
    <w:p w:rsidR="00000000" w:rsidRDefault="00BD2EDB">
      <w:pPr>
        <w:pStyle w:val="changei"/>
        <w:divId w:val="1917203326"/>
      </w:pPr>
      <w:r>
        <w:t>Изменения и дополнения:</w:t>
      </w:r>
    </w:p>
    <w:p w:rsidR="00000000" w:rsidRDefault="00BD2EDB">
      <w:pPr>
        <w:pStyle w:val="changeadd"/>
        <w:divId w:val="1917203326"/>
      </w:pPr>
      <w:hyperlink r:id="rId5" w:anchor="a3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4 февраля 2021 г. № </w:t>
      </w:r>
      <w:r>
        <w:t>40 (Национальный правовой Интернет-портал Республики Беларусь, 06.02.2021, 1/19489)</w:t>
      </w:r>
    </w:p>
    <w:p w:rsidR="00000000" w:rsidRDefault="00BD2EDB">
      <w:pPr>
        <w:pStyle w:val="newncpi"/>
        <w:divId w:val="1917203326"/>
      </w:pPr>
      <w:r>
        <w:t> </w:t>
      </w:r>
    </w:p>
    <w:p w:rsidR="00000000" w:rsidRDefault="00BD2EDB">
      <w:pPr>
        <w:pStyle w:val="newncpi"/>
        <w:divId w:val="1917203326"/>
      </w:pPr>
      <w:r>
        <w:t>В целях создания благоприятных условий для развития агроэкотуризма, улучшения условий жизни граждан в сельской местности, малых городских поселениях и совершенствования с</w:t>
      </w:r>
      <w:r>
        <w:t>ельской инфраструктуры:</w:t>
      </w:r>
    </w:p>
    <w:p w:rsidR="00000000" w:rsidRDefault="00BD2EDB">
      <w:pPr>
        <w:pStyle w:val="point"/>
        <w:divId w:val="1917203326"/>
      </w:pPr>
      <w:bookmarkStart w:id="2" w:name="a5"/>
      <w:bookmarkEnd w:id="2"/>
      <w:r>
        <w:t>1. Установить, что деятельность по оказанию услуг в сфере агроэкотуризма вправе осуществлять:</w:t>
      </w:r>
    </w:p>
    <w:p w:rsidR="00000000" w:rsidRDefault="00BD2EDB">
      <w:pPr>
        <w:pStyle w:val="newncpi"/>
        <w:divId w:val="1917203326"/>
      </w:pPr>
      <w:r>
        <w:t>физические лица, постоянно проживающие в одноквартирном или блокированном жилом доме, в том числе квартире в блокированном жилом доме (дал</w:t>
      </w:r>
      <w:r>
        <w:t>ее, если не указано иное, – жилой дом)</w:t>
      </w:r>
      <w:hyperlink w:anchor="a1" w:tooltip="+" w:history="1">
        <w:r>
          <w:rPr>
            <w:rStyle w:val="a3"/>
          </w:rPr>
          <w:t>*</w:t>
        </w:r>
      </w:hyperlink>
      <w:r>
        <w:t>, в сельской местности, малых городских поселениях, производящие сельскохозяйственную продукцию на земельных участках, предоставленных для строительства и (или) обслуживания жилого дома</w:t>
      </w:r>
      <w:r>
        <w:t>, или ведущие личное подсобное хозяйство на земельных участках, предоставленных для этих целей;</w:t>
      </w:r>
    </w:p>
    <w:p w:rsidR="00000000" w:rsidRDefault="00BD2EDB">
      <w:pPr>
        <w:pStyle w:val="newncpi"/>
        <w:divId w:val="1917203326"/>
      </w:pPr>
      <w:r>
        <w:t>сельскохозяйственные организации.</w:t>
      </w:r>
    </w:p>
    <w:p w:rsidR="00000000" w:rsidRDefault="00BD2EDB">
      <w:pPr>
        <w:pStyle w:val="newncpi"/>
        <w:divId w:val="1917203326"/>
      </w:pPr>
      <w:r>
        <w:t>Деятельность названных физических лиц и сельскохозяйственных организаций по оказанию услуг в сфере агроэкотуризма (далее, если</w:t>
      </w:r>
      <w:r>
        <w:t xml:space="preserve"> не указано иное, – субъекты агроэкотуризма) не является предпринимательской.</w:t>
      </w:r>
    </w:p>
    <w:p w:rsidR="00000000" w:rsidRDefault="00BD2EDB">
      <w:pPr>
        <w:pStyle w:val="newncpi"/>
        <w:divId w:val="1917203326"/>
      </w:pPr>
      <w:bookmarkStart w:id="3" w:name="a12"/>
      <w:bookmarkEnd w:id="3"/>
      <w:r>
        <w:t>Для осуществления деятельности по оказанию услуг в сфере агроэкотуризма субъекты агроэкотуризма вправе привлекать физических лиц по трудовым</w:t>
      </w:r>
      <w:r>
        <w:t xml:space="preserve"> </w:t>
      </w:r>
      <w:hyperlink r:id="rId6" w:anchor="a46" w:tooltip="+" w:history="1">
        <w:r>
          <w:rPr>
            <w:rStyle w:val="a3"/>
          </w:rPr>
          <w:t>договорам</w:t>
        </w:r>
      </w:hyperlink>
      <w:r>
        <w:t xml:space="preserve"> и (или) гражданско-правовым договорам.</w:t>
      </w:r>
    </w:p>
    <w:p w:rsidR="00000000" w:rsidRDefault="00BD2EDB">
      <w:pPr>
        <w:pStyle w:val="newncpi"/>
        <w:divId w:val="1917203326"/>
      </w:pPr>
      <w:r>
        <w:t>Субъект агроэкотуризма вправе осуществлять деятельность по оказанию услуг в сфере агроэкотуризма на территории двух агроэкоусадеб, соответствующих требованиям, установленным в </w:t>
      </w:r>
      <w:hyperlink w:anchor="a40" w:tooltip="+" w:history="1">
        <w:r>
          <w:rPr>
            <w:rStyle w:val="a3"/>
          </w:rPr>
          <w:t>абзаце четвертом</w:t>
        </w:r>
      </w:hyperlink>
      <w:r>
        <w:t xml:space="preserve"> пункта 12 настоящего Указа.</w:t>
      </w:r>
    </w:p>
    <w:p w:rsidR="00000000" w:rsidRDefault="00BD2EDB">
      <w:pPr>
        <w:pStyle w:val="snoskiline"/>
        <w:divId w:val="1917203326"/>
      </w:pPr>
      <w:r>
        <w:t>______________________________</w:t>
      </w:r>
    </w:p>
    <w:p w:rsidR="00000000" w:rsidRDefault="00BD2EDB">
      <w:pPr>
        <w:pStyle w:val="snoski"/>
        <w:spacing w:after="240"/>
        <w:divId w:val="1917203326"/>
      </w:pPr>
      <w:bookmarkStart w:id="4" w:name="a1"/>
      <w:bookmarkEnd w:id="4"/>
      <w:r>
        <w:lastRenderedPageBreak/>
        <w:t>* Для целей настоящего Указа под физическими лицами, постоянно проживающими в жилом доме, следует понимать физических лиц, зарегистрированных по месту жительства и</w:t>
      </w:r>
      <w:r>
        <w:t>ли по месту пребывания в этом жилом доме.</w:t>
      </w:r>
    </w:p>
    <w:p w:rsidR="00000000" w:rsidRDefault="00BD2EDB">
      <w:pPr>
        <w:pStyle w:val="point"/>
        <w:divId w:val="1917203326"/>
      </w:pPr>
      <w:bookmarkStart w:id="5" w:name="a28"/>
      <w:bookmarkEnd w:id="5"/>
      <w:r>
        <w:t>2. Деятельность по оказанию услуг в сфере агроэкотуризма осуществляется физическими лицами без государственной регистрации в качестве индивидуальных предпринимателей, сельскохозяйственными организациями – при услов</w:t>
      </w:r>
      <w:r>
        <w:t>ии ведения раздельного учета доходов, получаемых от данного вида деятельности, и доходов, получаемых от реализации произведенной и переработанной сельскохозяйственной продукции, других видов хозяйственной деятельности, не запрещенных законодательством.</w:t>
      </w:r>
    </w:p>
    <w:p w:rsidR="00000000" w:rsidRDefault="00BD2EDB">
      <w:pPr>
        <w:pStyle w:val="point"/>
        <w:divId w:val="1917203326"/>
      </w:pPr>
      <w:bookmarkStart w:id="6" w:name="a13"/>
      <w:bookmarkEnd w:id="6"/>
      <w:r>
        <w:t>3. </w:t>
      </w:r>
      <w:r>
        <w:t>Субъекты агроэкотуризма вправе возводить на земельных участках, предоставленных им в установленном порядке для строительства и (или) обслуживания жилого дома, гостевые домики для временного пребывания агроэкотуристов, являющиеся принадлежностями жилого дом</w:t>
      </w:r>
      <w:r>
        <w:t>а. Гостевые домики не подлежат включению в жилищный фонд.</w:t>
      </w:r>
    </w:p>
    <w:p w:rsidR="00000000" w:rsidRDefault="00BD2EDB">
      <w:pPr>
        <w:pStyle w:val="point"/>
        <w:divId w:val="1917203326"/>
      </w:pPr>
      <w:bookmarkStart w:id="7" w:name="a15"/>
      <w:bookmarkEnd w:id="7"/>
      <w:r>
        <w:t>4. Субъекты агроэкотуризма могут осуществлять деятельность по оказанию услуг в сфере агроэкотуризма при соблюдении в совокупности следующих условий:</w:t>
      </w:r>
    </w:p>
    <w:p w:rsidR="00000000" w:rsidRDefault="00BD2EDB">
      <w:pPr>
        <w:pStyle w:val="newncpi"/>
        <w:divId w:val="1917203326"/>
      </w:pPr>
      <w:r>
        <w:t>наличие свободных жилых комнат в агроэкоусадьбе д</w:t>
      </w:r>
      <w:r>
        <w:t>ля размещения агроэкотуристов;</w:t>
      </w:r>
    </w:p>
    <w:p w:rsidR="00000000" w:rsidRDefault="00BD2EDB">
      <w:pPr>
        <w:pStyle w:val="newncpi"/>
        <w:divId w:val="1917203326"/>
      </w:pPr>
      <w:r>
        <w:t>осуществление субъектами агроэкотуризма деятельности по производству и (или) переработке сельскохозяйственной продукции;</w:t>
      </w:r>
    </w:p>
    <w:p w:rsidR="00000000" w:rsidRDefault="00BD2EDB">
      <w:pPr>
        <w:pStyle w:val="newncpi"/>
        <w:divId w:val="1917203326"/>
      </w:pPr>
      <w:r>
        <w:t>наличие возможностей для ознакомления агроэкотуристов с природными и архитектурными объектами, националь</w:t>
      </w:r>
      <w:r>
        <w:t>ными культурными традициями соответствующей местности.</w:t>
      </w:r>
    </w:p>
    <w:p w:rsidR="00000000" w:rsidRDefault="00BD2EDB">
      <w:pPr>
        <w:divId w:val="1917203326"/>
        <w:rPr>
          <w:rFonts w:eastAsia="Times New Roman"/>
        </w:rPr>
      </w:pPr>
      <w:r>
        <w:rPr>
          <w:rStyle w:val="hrm1"/>
          <w:rFonts w:eastAsia="Times New Roman"/>
        </w:rPr>
        <w:t>Что относится к оказываемым услугам Виды пр</w:t>
      </w:r>
      <w:r>
        <w:rPr>
          <w:rStyle w:val="hrm1"/>
          <w:rFonts w:eastAsia="Times New Roman"/>
        </w:rPr>
        <w:t>и</w:t>
      </w:r>
      <w:r>
        <w:rPr>
          <w:rFonts w:eastAsia="Times New Roman"/>
        </w:rPr>
        <w:t xml:space="preserve"> </w:t>
      </w:r>
    </w:p>
    <w:p w:rsidR="00000000" w:rsidRDefault="00BD2EDB">
      <w:pPr>
        <w:pStyle w:val="point"/>
        <w:divId w:val="1917203326"/>
      </w:pPr>
      <w:bookmarkStart w:id="8" w:name="a3"/>
      <w:bookmarkEnd w:id="8"/>
      <w:r>
        <w:t>5. Субъекты агроэкотуризма вправе оказывать следующие виды услуг в сфере агроэкотуризма:</w:t>
      </w:r>
    </w:p>
    <w:p w:rsidR="00000000" w:rsidRDefault="00BD2EDB">
      <w:pPr>
        <w:pStyle w:val="newncpi"/>
        <w:divId w:val="1917203326"/>
      </w:pPr>
      <w:r>
        <w:t>предоставление жилых комнат в агроэкоусадьбе для размещения агроэк</w:t>
      </w:r>
      <w:r>
        <w:t>отуристов;</w:t>
      </w:r>
    </w:p>
    <w:p w:rsidR="00000000" w:rsidRDefault="00BD2EDB">
      <w:pPr>
        <w:pStyle w:val="newncpi"/>
        <w:divId w:val="1917203326"/>
      </w:pPr>
      <w:r>
        <w:t>обеспечение агроэкотуристов питанием (как правило, с использованием продукции собственного производства);</w:t>
      </w:r>
    </w:p>
    <w:p w:rsidR="00000000" w:rsidRDefault="00BD2EDB">
      <w:pPr>
        <w:pStyle w:val="newncpi"/>
        <w:divId w:val="1917203326"/>
      </w:pPr>
      <w:r>
        <w:t>ознакомление агроэкотуристов с природными, сельскохозяйственными и архитектурными объектами, народными традициями соответствующей местности, проведение спортивно-массовых, физкультурно-оздоровительных и культурных мероприятий;</w:t>
      </w:r>
    </w:p>
    <w:p w:rsidR="00000000" w:rsidRDefault="00BD2EDB">
      <w:pPr>
        <w:pStyle w:val="newncpi"/>
        <w:divId w:val="1917203326"/>
      </w:pPr>
      <w:bookmarkStart w:id="9" w:name="a32"/>
      <w:bookmarkEnd w:id="9"/>
      <w:r>
        <w:t>проведение презентаций, юбиле</w:t>
      </w:r>
      <w:r>
        <w:t>ев, банкетов;</w:t>
      </w:r>
    </w:p>
    <w:p w:rsidR="00000000" w:rsidRDefault="00BD2EDB">
      <w:pPr>
        <w:pStyle w:val="newncpi"/>
        <w:divId w:val="1917203326"/>
      </w:pPr>
      <w:r>
        <w:t>оказание услуг бань, саун и душевых;</w:t>
      </w:r>
    </w:p>
    <w:p w:rsidR="00000000" w:rsidRDefault="00BD2EDB">
      <w:pPr>
        <w:pStyle w:val="newncpi"/>
        <w:divId w:val="1917203326"/>
      </w:pPr>
      <w:r>
        <w:lastRenderedPageBreak/>
        <w:t>катание на животных, за исключением диких, и гужевом транспорте;</w:t>
      </w:r>
    </w:p>
    <w:p w:rsidR="00000000" w:rsidRDefault="00BD2EDB">
      <w:pPr>
        <w:pStyle w:val="newncpi"/>
        <w:divId w:val="1917203326"/>
      </w:pPr>
      <w:r>
        <w:t>предоставление инвентаря для спорта и отдыха;</w:t>
      </w:r>
    </w:p>
    <w:p w:rsidR="00000000" w:rsidRDefault="00BD2EDB">
      <w:pPr>
        <w:pStyle w:val="newncpi"/>
        <w:divId w:val="1917203326"/>
      </w:pPr>
      <w:r>
        <w:t>транспортное обслуживание агроэкотуристов.</w:t>
      </w:r>
    </w:p>
    <w:p w:rsidR="00000000" w:rsidRDefault="00BD2EDB">
      <w:pPr>
        <w:pStyle w:val="point"/>
        <w:divId w:val="1917203326"/>
      </w:pPr>
      <w:bookmarkStart w:id="10" w:name="a16"/>
      <w:bookmarkEnd w:id="10"/>
      <w:r>
        <w:t>6. Между субъектами агроэкотуризма и агроэкотуриста</w:t>
      </w:r>
      <w:r>
        <w:t>ми либо между субъектами агроэкотуризма и туроператорами (иными организациями) заключаются в письменной форме</w:t>
      </w:r>
      <w:r>
        <w:t xml:space="preserve"> </w:t>
      </w:r>
      <w:hyperlink r:id="rId7" w:anchor="a8" w:tooltip="+" w:history="1">
        <w:r>
          <w:rPr>
            <w:rStyle w:val="a3"/>
          </w:rPr>
          <w:t>договоры</w:t>
        </w:r>
      </w:hyperlink>
      <w:r>
        <w:t xml:space="preserve"> на оказание услуг в сфере агроэкотуризма с перечислением видов оказываемых услуг.</w:t>
      </w:r>
    </w:p>
    <w:bookmarkStart w:id="11" w:name="a27"/>
    <w:bookmarkEnd w:id="11"/>
    <w:p w:rsidR="00000000" w:rsidRDefault="00BD2EDB">
      <w:pPr>
        <w:pStyle w:val="newncpi"/>
        <w:divId w:val="1917203326"/>
      </w:pPr>
      <w:r>
        <w:fldChar w:fldCharType="begin"/>
      </w:r>
      <w:r w:rsidR="00D641B3">
        <w:instrText>HYPERLINK "C:\\Users\\User.User-PC\\Downloads\\tx.dll?d=88532&amp;a=8" \l "a8" \o "+"</w:instrText>
      </w:r>
      <w:r>
        <w:fldChar w:fldCharType="separate"/>
      </w:r>
      <w:r>
        <w:rPr>
          <w:rStyle w:val="a3"/>
        </w:rPr>
        <w:t>Договоры</w:t>
      </w:r>
      <w:r>
        <w:fldChar w:fldCharType="end"/>
      </w:r>
      <w:r>
        <w:t xml:space="preserve"> на оказание услуг в сфере агроэкотуризма между субъектами агроэкотуризма и агроэкотуристами заключаются путем принятия агроэкотуристом условий, предусмотренных субъектом агроэкотуризма в договоре (догов</w:t>
      </w:r>
      <w:r>
        <w:t>оры присоединения).</w:t>
      </w:r>
    </w:p>
    <w:p w:rsidR="00000000" w:rsidRDefault="00BD2EDB">
      <w:pPr>
        <w:pStyle w:val="newncpi"/>
        <w:divId w:val="1917203326"/>
      </w:pPr>
      <w:r>
        <w:t>Туроператоры включают услуги в сфере агроэкотуризма в формируемые ими туры для последующей их реализации агроэкотуристам.</w:t>
      </w:r>
    </w:p>
    <w:p w:rsidR="00000000" w:rsidRDefault="00BD2EDB">
      <w:pPr>
        <w:pStyle w:val="newncpi"/>
        <w:divId w:val="1917203326"/>
      </w:pPr>
      <w:r>
        <w:t>Типовой</w:t>
      </w:r>
      <w:r>
        <w:t xml:space="preserve"> </w:t>
      </w:r>
      <w:hyperlink r:id="rId8" w:anchor="a8" w:tooltip="+" w:history="1">
        <w:r>
          <w:rPr>
            <w:rStyle w:val="a3"/>
          </w:rPr>
          <w:t>договор</w:t>
        </w:r>
      </w:hyperlink>
      <w:r>
        <w:t xml:space="preserve"> на оказание услуг в сфере агроэкотуризма утвержд</w:t>
      </w:r>
      <w:r>
        <w:t>ается Советом Министров Республики Беларусь.</w:t>
      </w:r>
    </w:p>
    <w:bookmarkStart w:id="12" w:name="a17"/>
    <w:bookmarkEnd w:id="12"/>
    <w:p w:rsidR="00000000" w:rsidRDefault="00BD2EDB">
      <w:pPr>
        <w:pStyle w:val="newncpi"/>
        <w:divId w:val="1917203326"/>
      </w:pPr>
      <w:r>
        <w:fldChar w:fldCharType="begin"/>
      </w:r>
      <w:r w:rsidR="00D641B3">
        <w:instrText>HYPERLINK "C:\\Users\\User.User-PC\\Downloads\\tx.dll?d=88532&amp;a=8" \l "a8" \o "+"</w:instrText>
      </w:r>
      <w:r>
        <w:fldChar w:fldCharType="separate"/>
      </w:r>
      <w:r>
        <w:rPr>
          <w:rStyle w:val="a3"/>
        </w:rPr>
        <w:t>Договоры</w:t>
      </w:r>
      <w:r>
        <w:fldChar w:fldCharType="end"/>
      </w:r>
      <w:r>
        <w:t xml:space="preserve"> на оказание услуг в сфере агроэкотуризма, заключенные между субъектами агроэкотуризма и агроэкотуристами, хранятся субъектами агроэкотуризма не менее тр</w:t>
      </w:r>
      <w:r>
        <w:t>ех лет после проведения налоговыми органами проверки соблюдения налогового законодательства.</w:t>
      </w:r>
    </w:p>
    <w:p w:rsidR="00000000" w:rsidRDefault="00BD2EDB">
      <w:pPr>
        <w:divId w:val="1917203326"/>
        <w:rPr>
          <w:rFonts w:eastAsia="Times New Roman"/>
        </w:rPr>
      </w:pPr>
      <w:r>
        <w:rPr>
          <w:rStyle w:val="hrm1"/>
          <w:rFonts w:eastAsia="Times New Roman"/>
        </w:rPr>
        <w:t>Налог с владельцев агроусаде</w:t>
      </w:r>
      <w:r>
        <w:rPr>
          <w:rStyle w:val="hrm1"/>
          <w:rFonts w:eastAsia="Times New Roman"/>
        </w:rPr>
        <w:t>б</w:t>
      </w:r>
      <w:r>
        <w:rPr>
          <w:rFonts w:eastAsia="Times New Roman"/>
        </w:rPr>
        <w:t xml:space="preserve"> </w:t>
      </w:r>
    </w:p>
    <w:p w:rsidR="00000000" w:rsidRDefault="00BD2EDB">
      <w:pPr>
        <w:pStyle w:val="point"/>
        <w:divId w:val="1917203326"/>
      </w:pPr>
      <w:bookmarkStart w:id="13" w:name="a37"/>
      <w:bookmarkEnd w:id="13"/>
      <w:r>
        <w:t xml:space="preserve">7. До начала осуществления деятельности по оказанию услуг в сфере агроэкотуризма субъекты агроэкотуризма обязаны в отношении каждой </w:t>
      </w:r>
      <w:r>
        <w:t>агроэкоусадьбы:</w:t>
      </w:r>
    </w:p>
    <w:p w:rsidR="00000000" w:rsidRDefault="00BD2EDB">
      <w:pPr>
        <w:pStyle w:val="newncpi"/>
        <w:divId w:val="1917203326"/>
      </w:pPr>
      <w:r>
        <w:t>уплатить сбор за осуществление деятельности по оказанию услуг в сфере агроэкотуризма (далее – сбор);</w:t>
      </w:r>
    </w:p>
    <w:p w:rsidR="00000000" w:rsidRDefault="00BD2EDB">
      <w:pPr>
        <w:pStyle w:val="newncpi"/>
        <w:divId w:val="1917203326"/>
      </w:pPr>
      <w:bookmarkStart w:id="14" w:name="a44"/>
      <w:bookmarkEnd w:id="14"/>
      <w:r>
        <w:t>направить письменное</w:t>
      </w:r>
      <w:r>
        <w:t xml:space="preserve"> </w:t>
      </w:r>
      <w:hyperlink r:id="rId9" w:anchor="a2" w:tooltip="+" w:history="1">
        <w:r>
          <w:rPr>
            <w:rStyle w:val="a3"/>
          </w:rPr>
          <w:t>уведомление</w:t>
        </w:r>
      </w:hyperlink>
      <w:r>
        <w:t xml:space="preserve"> по форме, установленной Министерством спорта и туризма </w:t>
      </w:r>
      <w:r>
        <w:t>(далее – письменное уведомление).</w:t>
      </w:r>
    </w:p>
    <w:p w:rsidR="00000000" w:rsidRDefault="00BD2EDB">
      <w:pPr>
        <w:pStyle w:val="newncpi0"/>
        <w:divId w:val="1917203326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2360"/>
      </w:tblGrid>
      <w:tr w:rsidR="00000000">
        <w:trPr>
          <w:divId w:val="1917203326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BD2E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51511D97" wp14:editId="2FE91B00">
                  <wp:extent cx="228600" cy="228600"/>
                  <wp:effectExtent l="0" t="0" r="0" b="0"/>
                  <wp:docPr id="1" name="Рисунок 1" descr="C:\fake\image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fake\image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BD2EDB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BD2EDB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 порядке уплаты сбора за осуществление деятельности по оказанию услуг в сфере агроэкотуризма см.</w:t>
            </w:r>
            <w:r>
              <w:rPr>
                <w:sz w:val="22"/>
                <w:szCs w:val="22"/>
              </w:rPr>
              <w:t> </w:t>
            </w:r>
            <w:hyperlink r:id="rId11" w:anchor="a7610" w:tooltip="+" w:history="1">
              <w:r>
                <w:rPr>
                  <w:rStyle w:val="a3"/>
                  <w:sz w:val="22"/>
                  <w:szCs w:val="22"/>
                </w:rPr>
                <w:t>главу 39</w:t>
              </w:r>
            </w:hyperlink>
            <w:r>
              <w:rPr>
                <w:sz w:val="22"/>
                <w:szCs w:val="22"/>
              </w:rPr>
              <w:t xml:space="preserve"> Налогового кодекса Республики Беларусь.</w:t>
            </w:r>
          </w:p>
        </w:tc>
      </w:tr>
    </w:tbl>
    <w:p w:rsidR="00000000" w:rsidRDefault="00BD2EDB">
      <w:pPr>
        <w:pStyle w:val="newncpi0"/>
        <w:divId w:val="1917203326"/>
      </w:pPr>
      <w:r>
        <w:lastRenderedPageBreak/>
        <w:t> </w:t>
      </w:r>
    </w:p>
    <w:p w:rsidR="00000000" w:rsidRDefault="00BD2EDB">
      <w:pPr>
        <w:pStyle w:val="newncpi"/>
        <w:divId w:val="1917203326"/>
      </w:pPr>
      <w:bookmarkStart w:id="15" w:name="a41"/>
      <w:bookmarkEnd w:id="15"/>
      <w:r>
        <w:t>Сбор уплачивается субъектами агроэкотуризма:</w:t>
      </w:r>
    </w:p>
    <w:p w:rsidR="00000000" w:rsidRDefault="00BD2EDB">
      <w:pPr>
        <w:pStyle w:val="newncpi"/>
        <w:divId w:val="1917203326"/>
      </w:pPr>
      <w:r>
        <w:t>физическим лицом – в бюджет первичного уровня по месту нахождения агроэкоусадьбы;</w:t>
      </w:r>
    </w:p>
    <w:p w:rsidR="00000000" w:rsidRDefault="00BD2EDB">
      <w:pPr>
        <w:pStyle w:val="newncpi"/>
        <w:divId w:val="1917203326"/>
      </w:pPr>
      <w:r>
        <w:t>сельскохозяйственной организацией – в бюджет первичного уровня по месту ее государственной регистрации.</w:t>
      </w:r>
    </w:p>
    <w:p w:rsidR="00000000" w:rsidRDefault="00BD2EDB">
      <w:pPr>
        <w:pStyle w:val="newncpi"/>
        <w:divId w:val="1917203326"/>
      </w:pPr>
      <w:r>
        <w:t>Письменное</w:t>
      </w:r>
      <w:r>
        <w:t xml:space="preserve"> </w:t>
      </w:r>
      <w:hyperlink r:id="rId12" w:anchor="a2" w:tooltip="+" w:history="1">
        <w:r>
          <w:rPr>
            <w:rStyle w:val="a3"/>
          </w:rPr>
          <w:t>уведомление</w:t>
        </w:r>
      </w:hyperlink>
      <w:r>
        <w:t xml:space="preserve"> направляется субъектами агроэкотуризма:</w:t>
      </w:r>
    </w:p>
    <w:p w:rsidR="00000000" w:rsidRDefault="00BD2EDB">
      <w:pPr>
        <w:pStyle w:val="newncpi"/>
        <w:divId w:val="1917203326"/>
      </w:pPr>
      <w:r>
        <w:t>физическим лицом – в районный исполнит</w:t>
      </w:r>
      <w:r>
        <w:t>ельный комитет по месту нахождения агроэкоусадьбы;</w:t>
      </w:r>
    </w:p>
    <w:p w:rsidR="00000000" w:rsidRDefault="00BD2EDB">
      <w:pPr>
        <w:pStyle w:val="newncpi"/>
        <w:divId w:val="1917203326"/>
      </w:pPr>
      <w:r>
        <w:t>сельскохозяйственной организацией – в районный исполнительный комитет по месту ее государственной регистрации.</w:t>
      </w:r>
    </w:p>
    <w:p w:rsidR="00000000" w:rsidRDefault="00BD2EDB">
      <w:pPr>
        <w:pStyle w:val="newncpi"/>
        <w:divId w:val="1917203326"/>
      </w:pPr>
      <w:bookmarkStart w:id="16" w:name="a42"/>
      <w:bookmarkEnd w:id="16"/>
      <w:r>
        <w:t xml:space="preserve">Субъекты агроэкотуризма, осуществляющие деятельность по оказанию услуг в сфере агроэкотуризма </w:t>
      </w:r>
      <w:r>
        <w:t>на территории одной агроэкоусадьбы и планирующие осуществлять такую деятельность на территории второй агроэкоусадьбы, обязаны</w:t>
      </w:r>
      <w:hyperlink w:anchor="a43" w:tooltip="+" w:history="1">
        <w:r>
          <w:rPr>
            <w:rStyle w:val="a3"/>
          </w:rPr>
          <w:t>*</w:t>
        </w:r>
      </w:hyperlink>
      <w:r>
        <w:t xml:space="preserve"> в порядке, определенном в частях </w:t>
      </w:r>
      <w:hyperlink w:anchor="a41" w:tooltip="+" w:history="1">
        <w:r>
          <w:rPr>
            <w:rStyle w:val="a3"/>
          </w:rPr>
          <w:t>второй</w:t>
        </w:r>
      </w:hyperlink>
      <w:r>
        <w:t xml:space="preserve"> и третьей настоящего пу</w:t>
      </w:r>
      <w:r>
        <w:t>нкта, в отношении второй агроэкоусадьбы уплатить сбор и направить письменное</w:t>
      </w:r>
      <w:r>
        <w:t xml:space="preserve"> </w:t>
      </w:r>
      <w:hyperlink r:id="rId13" w:anchor="a2" w:tooltip="+" w:history="1">
        <w:r>
          <w:rPr>
            <w:rStyle w:val="a3"/>
          </w:rPr>
          <w:t>уведомление</w:t>
        </w:r>
      </w:hyperlink>
      <w:r>
        <w:t>, указав в нем вторую агроэкоусадьбу.</w:t>
      </w:r>
    </w:p>
    <w:p w:rsidR="00000000" w:rsidRDefault="00BD2EDB">
      <w:pPr>
        <w:pStyle w:val="newncpi"/>
        <w:divId w:val="1917203326"/>
      </w:pPr>
      <w:r>
        <w:t>Районный исполнительный комитет в течение пяти рабочих дней с даты получения пи</w:t>
      </w:r>
      <w:r>
        <w:t>сьменного</w:t>
      </w:r>
      <w:r>
        <w:t xml:space="preserve"> </w:t>
      </w:r>
      <w:hyperlink r:id="rId14" w:anchor="a2" w:tooltip="+" w:history="1">
        <w:r>
          <w:rPr>
            <w:rStyle w:val="a3"/>
          </w:rPr>
          <w:t>уведомления</w:t>
        </w:r>
      </w:hyperlink>
      <w:r>
        <w:t xml:space="preserve"> направляет его копию в налоговый орган по месту нахождения соответствующей агроэкоусадьбы субъекта агроэкотуризма – физического лица либо по месту постановки на учет субъекта агроэкот</w:t>
      </w:r>
      <w:r>
        <w:t>уризма – сельскохозяйственной организации.</w:t>
      </w:r>
    </w:p>
    <w:p w:rsidR="00000000" w:rsidRDefault="00BD2EDB">
      <w:pPr>
        <w:pStyle w:val="newncpi"/>
        <w:divId w:val="1917203326"/>
      </w:pPr>
      <w:r>
        <w:t>Начало осуществления деятельности по оказанию услуг в сфере агроэкотуризма определяется на основании даты начала осуществления такой деятельности, указываемой субъектом агроэкотуризма в письменном</w:t>
      </w:r>
      <w:r>
        <w:t xml:space="preserve"> </w:t>
      </w:r>
      <w:hyperlink r:id="rId15" w:anchor="a2" w:tooltip="+" w:history="1">
        <w:r>
          <w:rPr>
            <w:rStyle w:val="a3"/>
          </w:rPr>
          <w:t>уведомлении</w:t>
        </w:r>
      </w:hyperlink>
      <w:r>
        <w:t>.</w:t>
      </w:r>
    </w:p>
    <w:p w:rsidR="00000000" w:rsidRDefault="00BD2EDB">
      <w:pPr>
        <w:pStyle w:val="snoskiline"/>
        <w:divId w:val="1917203326"/>
      </w:pPr>
      <w:r>
        <w:t>______________________________</w:t>
      </w:r>
    </w:p>
    <w:p w:rsidR="00000000" w:rsidRDefault="00BD2EDB">
      <w:pPr>
        <w:pStyle w:val="snoski"/>
        <w:spacing w:after="240"/>
        <w:divId w:val="1917203326"/>
      </w:pPr>
      <w:bookmarkStart w:id="17" w:name="a43"/>
      <w:bookmarkEnd w:id="17"/>
      <w:r>
        <w:t>* До заключения первого</w:t>
      </w:r>
      <w:r>
        <w:t xml:space="preserve"> </w:t>
      </w:r>
      <w:hyperlink r:id="rId16" w:anchor="a8" w:tooltip="+" w:history="1">
        <w:r>
          <w:rPr>
            <w:rStyle w:val="a3"/>
          </w:rPr>
          <w:t>договора</w:t>
        </w:r>
      </w:hyperlink>
      <w:r>
        <w:t xml:space="preserve"> на оказание услуг в сфере агроэкотуризма, предусматривающего оказание агроэкотуристам данных у</w:t>
      </w:r>
      <w:r>
        <w:t>слуг на территории второй агроэкоусадьбы.</w:t>
      </w:r>
    </w:p>
    <w:p w:rsidR="00000000" w:rsidRDefault="00BD2EDB">
      <w:pPr>
        <w:pStyle w:val="point"/>
        <w:divId w:val="1917203326"/>
      </w:pPr>
      <w:bookmarkStart w:id="18" w:name="a39"/>
      <w:bookmarkEnd w:id="18"/>
      <w:r>
        <w:lastRenderedPageBreak/>
        <w:t>8. Субъекты агроэкотуризма обязаны ежегодно до 10 января года, следующего за отчетным, если иной срок не установлен в настоящем пункте, представлять</w:t>
      </w:r>
      <w:r>
        <w:t xml:space="preserve"> </w:t>
      </w:r>
      <w:hyperlink r:id="rId17" w:anchor="a7" w:tooltip="+" w:history="1">
        <w:r>
          <w:rPr>
            <w:rStyle w:val="a3"/>
          </w:rPr>
          <w:t>информацию</w:t>
        </w:r>
      </w:hyperlink>
      <w:r>
        <w:t xml:space="preserve"> о з</w:t>
      </w:r>
      <w:r>
        <w:t>аключении (незаключении, отсутствии) договоров на оказание в отчетном году услуг в сфере агроэкотуризма по форме, установленной Министерством по налогам и сборам:</w:t>
      </w:r>
    </w:p>
    <w:p w:rsidR="00000000" w:rsidRDefault="00BD2EDB">
      <w:pPr>
        <w:pStyle w:val="newncpi"/>
        <w:divId w:val="1917203326"/>
      </w:pPr>
      <w:r>
        <w:t>физические лица – в любой налоговый орган независимо от места нахождения агроэкоусадеб;</w:t>
      </w:r>
    </w:p>
    <w:p w:rsidR="00000000" w:rsidRDefault="00BD2EDB">
      <w:pPr>
        <w:pStyle w:val="newncpi"/>
        <w:divId w:val="1917203326"/>
      </w:pPr>
      <w:r>
        <w:t>сельс</w:t>
      </w:r>
      <w:r>
        <w:t>кохозяйственные организации – по месту их постановки на учет.</w:t>
      </w:r>
    </w:p>
    <w:p w:rsidR="00000000" w:rsidRDefault="00BD2EDB">
      <w:pPr>
        <w:pStyle w:val="newncpi"/>
        <w:divId w:val="1917203326"/>
      </w:pPr>
      <w:r>
        <w:t>В случае прекращения деятельности по оказанию услуг в сфере агроэкотуризма в период с 1 по 10 января года, следующего за отчетным, субъект агроэкотуризма не позднее даты, с которой он признается</w:t>
      </w:r>
      <w:r>
        <w:t xml:space="preserve"> прекратившим деятельность, представляет в налоговый орган в порядке, предусмотренном в </w:t>
      </w:r>
      <w:hyperlink w:anchor="a39" w:tooltip="+" w:history="1">
        <w:r>
          <w:rPr>
            <w:rStyle w:val="a3"/>
          </w:rPr>
          <w:t>части первой</w:t>
        </w:r>
      </w:hyperlink>
      <w:r>
        <w:t xml:space="preserve"> настоящего пункта,</w:t>
      </w:r>
      <w:r>
        <w:t xml:space="preserve"> </w:t>
      </w:r>
      <w:hyperlink r:id="rId18" w:anchor="a7" w:tooltip="+" w:history="1">
        <w:r>
          <w:rPr>
            <w:rStyle w:val="a3"/>
          </w:rPr>
          <w:t>информацию</w:t>
        </w:r>
      </w:hyperlink>
      <w:r>
        <w:t xml:space="preserve"> о заключении (незаключении, отсутствии) д</w:t>
      </w:r>
      <w:r>
        <w:t>оговоров на оказание услуг в сфере агроэкотуризма за отчетный год и за период с начала текущего года по день направления письменного</w:t>
      </w:r>
      <w:r>
        <w:t xml:space="preserve"> </w:t>
      </w:r>
      <w:hyperlink r:id="rId19" w:anchor="a2" w:tooltip="+" w:history="1">
        <w:r>
          <w:rPr>
            <w:rStyle w:val="a3"/>
          </w:rPr>
          <w:t>уведомления</w:t>
        </w:r>
      </w:hyperlink>
      <w:r>
        <w:t>, названного в </w:t>
      </w:r>
      <w:hyperlink w:anchor="a38" w:tooltip="+" w:history="1">
        <w:r>
          <w:rPr>
            <w:rStyle w:val="a3"/>
          </w:rPr>
          <w:t>пункте 10</w:t>
        </w:r>
      </w:hyperlink>
      <w:r>
        <w:t xml:space="preserve"> нас</w:t>
      </w:r>
      <w:r>
        <w:t>тоящего Указа.</w:t>
      </w:r>
    </w:p>
    <w:p w:rsidR="00000000" w:rsidRDefault="00BD2EDB">
      <w:pPr>
        <w:pStyle w:val="newncpi"/>
        <w:divId w:val="1917203326"/>
      </w:pPr>
      <w:r>
        <w:t>При прекращении деятельности по оказанию услуг в сфере агроэкотуризма в период с 11 января по 31 декабря отчетного года субъект агроэкотуризма не позднее даты, с которой он признается прекратившим деятельность, представляет в налоговый орган</w:t>
      </w:r>
      <w:r>
        <w:t xml:space="preserve"> в порядке, предусмотренном в </w:t>
      </w:r>
      <w:hyperlink w:anchor="a39" w:tooltip="+" w:history="1">
        <w:r>
          <w:rPr>
            <w:rStyle w:val="a3"/>
          </w:rPr>
          <w:t>части первой</w:t>
        </w:r>
      </w:hyperlink>
      <w:r>
        <w:t xml:space="preserve"> настоящего пункта,</w:t>
      </w:r>
      <w:r>
        <w:t xml:space="preserve"> </w:t>
      </w:r>
      <w:hyperlink r:id="rId20" w:anchor="a7" w:tooltip="+" w:history="1">
        <w:r>
          <w:rPr>
            <w:rStyle w:val="a3"/>
          </w:rPr>
          <w:t>информацию</w:t>
        </w:r>
      </w:hyperlink>
      <w:r>
        <w:t xml:space="preserve"> о заключении (незаключении, отсутствии) договоров на оказание услуг в сфере агроэкотуризма за </w:t>
      </w:r>
      <w:r>
        <w:t>период с начала отчетного года по день направления письменного</w:t>
      </w:r>
      <w:r>
        <w:t xml:space="preserve"> </w:t>
      </w:r>
      <w:hyperlink r:id="rId21" w:anchor="a2" w:tooltip="+" w:history="1">
        <w:r>
          <w:rPr>
            <w:rStyle w:val="a3"/>
          </w:rPr>
          <w:t>уведомления</w:t>
        </w:r>
      </w:hyperlink>
      <w:r>
        <w:t>, названного в </w:t>
      </w:r>
      <w:hyperlink w:anchor="a38" w:tooltip="+" w:history="1">
        <w:r>
          <w:rPr>
            <w:rStyle w:val="a3"/>
          </w:rPr>
          <w:t>пункте 10</w:t>
        </w:r>
      </w:hyperlink>
      <w:r>
        <w:t xml:space="preserve"> настоящего Указа.</w:t>
      </w:r>
    </w:p>
    <w:p w:rsidR="00000000" w:rsidRDefault="00BD2EDB">
      <w:pPr>
        <w:pStyle w:val="point"/>
        <w:divId w:val="1917203326"/>
      </w:pPr>
      <w:r>
        <w:t>9. Осуществление деятельности по оказанию услуг в сфере</w:t>
      </w:r>
      <w:r>
        <w:t xml:space="preserve"> агроэкотуризма, перечисленных в </w:t>
      </w:r>
      <w:hyperlink w:anchor="a3" w:tooltip="+" w:history="1">
        <w:r>
          <w:rPr>
            <w:rStyle w:val="a3"/>
          </w:rPr>
          <w:t>пункте 5</w:t>
        </w:r>
      </w:hyperlink>
      <w:r>
        <w:t xml:space="preserve"> настоящего Указа, без уплаты сбора, направления в соответствии с частями </w:t>
      </w:r>
      <w:hyperlink w:anchor="a37" w:tooltip="+" w:history="1">
        <w:r>
          <w:rPr>
            <w:rStyle w:val="a3"/>
          </w:rPr>
          <w:t>первой</w:t>
        </w:r>
      </w:hyperlink>
      <w:r>
        <w:t xml:space="preserve"> и </w:t>
      </w:r>
      <w:hyperlink w:anchor="a42" w:tooltip="+" w:history="1">
        <w:r>
          <w:rPr>
            <w:rStyle w:val="a3"/>
          </w:rPr>
          <w:t>четвертой</w:t>
        </w:r>
      </w:hyperlink>
      <w:r>
        <w:t xml:space="preserve"> пункта 7 настоящего Указ</w:t>
      </w:r>
      <w:r>
        <w:t>а письменного</w:t>
      </w:r>
      <w:r>
        <w:t xml:space="preserve"> </w:t>
      </w:r>
      <w:hyperlink r:id="rId22" w:anchor="a2" w:tooltip="+" w:history="1">
        <w:r>
          <w:rPr>
            <w:rStyle w:val="a3"/>
          </w:rPr>
          <w:t>уведомления</w:t>
        </w:r>
      </w:hyperlink>
      <w:r>
        <w:t xml:space="preserve"> в районный исполнительный комитет, заключения</w:t>
      </w:r>
      <w:r>
        <w:t xml:space="preserve"> </w:t>
      </w:r>
      <w:hyperlink r:id="rId23" w:anchor="a8" w:tooltip="+" w:history="1">
        <w:r>
          <w:rPr>
            <w:rStyle w:val="a3"/>
          </w:rPr>
          <w:t>договора</w:t>
        </w:r>
      </w:hyperlink>
      <w:r>
        <w:t xml:space="preserve"> на оказание услуг в сфере агроэкотуризма либо осуществление субъектами агр</w:t>
      </w:r>
      <w:r>
        <w:t>оэкотуризма деятельности, причиняющей вред окружающей среде и (или) историко-культурным ценностям, материальным объектам, запрещается.</w:t>
      </w:r>
    </w:p>
    <w:p w:rsidR="00000000" w:rsidRDefault="00BD2EDB">
      <w:pPr>
        <w:pStyle w:val="point"/>
        <w:divId w:val="1917203326"/>
      </w:pPr>
      <w:bookmarkStart w:id="19" w:name="a38"/>
      <w:bookmarkEnd w:id="19"/>
      <w:r>
        <w:t>10. При прекращении деятельности по оказанию услуг в сфере агроэкотуризма (прекращении деятельности по оказанию услуг в с</w:t>
      </w:r>
      <w:r>
        <w:t>фере агроэкотуризма на территории одной агроэкоусадьбы, если субъект агроэкотуризма осуществляет деятельность на территории двух агроэкоусадеб) субъекты агроэкотуризма направляют письменное</w:t>
      </w:r>
      <w:r>
        <w:t xml:space="preserve"> </w:t>
      </w:r>
      <w:hyperlink r:id="rId24" w:anchor="a2" w:tooltip="+" w:history="1">
        <w:r>
          <w:rPr>
            <w:rStyle w:val="a3"/>
          </w:rPr>
          <w:t>уведомление</w:t>
        </w:r>
      </w:hyperlink>
      <w:r>
        <w:t>:</w:t>
      </w:r>
    </w:p>
    <w:p w:rsidR="00000000" w:rsidRDefault="00BD2EDB">
      <w:pPr>
        <w:pStyle w:val="newncpi"/>
        <w:divId w:val="1917203326"/>
      </w:pPr>
      <w:r>
        <w:t>фи</w:t>
      </w:r>
      <w:r>
        <w:t>зические лица – в районный исполнительный комитет по месту нахождения агроэкоусадьбы, на территории которой прекращается деятельность;</w:t>
      </w:r>
    </w:p>
    <w:p w:rsidR="00000000" w:rsidRDefault="00BD2EDB">
      <w:pPr>
        <w:pStyle w:val="newncpi"/>
        <w:divId w:val="1917203326"/>
      </w:pPr>
      <w:r>
        <w:lastRenderedPageBreak/>
        <w:t>сельскохозяйственные организации – в районный исполнительный комитет по месту их государственной регистрации.</w:t>
      </w:r>
    </w:p>
    <w:p w:rsidR="00000000" w:rsidRDefault="00BD2EDB">
      <w:pPr>
        <w:pStyle w:val="newncpi"/>
        <w:divId w:val="1917203326"/>
      </w:pPr>
      <w:r>
        <w:t>Субъект агр</w:t>
      </w:r>
      <w:r>
        <w:t>оэкотуризма признается прекратившим деятельность (прекратившим деятельность на территории соответствующей агроэкоусадьбы) с даты получения районным исполнительным комитетом письменного</w:t>
      </w:r>
      <w:r>
        <w:t xml:space="preserve"> </w:t>
      </w:r>
      <w:hyperlink r:id="rId25" w:anchor="a2" w:tooltip="+" w:history="1">
        <w:r>
          <w:rPr>
            <w:rStyle w:val="a3"/>
          </w:rPr>
          <w:t>уведомления</w:t>
        </w:r>
      </w:hyperlink>
      <w:r>
        <w:t>, указанн</w:t>
      </w:r>
      <w:r>
        <w:t>ого в </w:t>
      </w:r>
      <w:hyperlink w:anchor="a38" w:tooltip="+" w:history="1">
        <w:r>
          <w:rPr>
            <w:rStyle w:val="a3"/>
          </w:rPr>
          <w:t>части первой</w:t>
        </w:r>
      </w:hyperlink>
      <w:r>
        <w:t xml:space="preserve"> настоящего пункта.</w:t>
      </w:r>
    </w:p>
    <w:p w:rsidR="00000000" w:rsidRDefault="00BD2EDB">
      <w:pPr>
        <w:pStyle w:val="newncpi"/>
        <w:divId w:val="1917203326"/>
      </w:pPr>
      <w:r>
        <w:t>Районный исполнительный комитет в течение пяти рабочих дней с даты получения письменного</w:t>
      </w:r>
      <w:r>
        <w:t xml:space="preserve"> </w:t>
      </w:r>
      <w:hyperlink r:id="rId26" w:anchor="a2" w:tooltip="+" w:history="1">
        <w:r>
          <w:rPr>
            <w:rStyle w:val="a3"/>
          </w:rPr>
          <w:t>уведомления</w:t>
        </w:r>
      </w:hyperlink>
      <w:r>
        <w:t xml:space="preserve"> направляет его копию с указанием </w:t>
      </w:r>
      <w:r>
        <w:t>даты прекращения деятельности по оказанию услуг в сфере агроэкотуризма в налоговый орган по месту нахождения агроэкоусадьбы субъекта агроэкотуризма – физического лица либо по месту постановки на учет субъекта агроэкотуризма – сельскохозяйственной организац</w:t>
      </w:r>
      <w:r>
        <w:t>ии.</w:t>
      </w:r>
    </w:p>
    <w:p w:rsidR="00000000" w:rsidRDefault="00BD2EDB">
      <w:pPr>
        <w:pStyle w:val="newncpi"/>
        <w:divId w:val="1917203326"/>
      </w:pPr>
      <w:r>
        <w:t>В случае прекращения деятельности по оказанию услуг в сфере агроэкотуризма до истечения налогового периода или неосуществления такой деятельности в течение налогового периода уплаченная сумма сбора возврату (зачету) не подлежит.</w:t>
      </w:r>
    </w:p>
    <w:p w:rsidR="00000000" w:rsidRDefault="00BD2EDB">
      <w:pPr>
        <w:pStyle w:val="point"/>
        <w:divId w:val="1917203326"/>
      </w:pPr>
      <w:bookmarkStart w:id="20" w:name="a20"/>
      <w:bookmarkEnd w:id="20"/>
      <w:r>
        <w:t>11. Для представления и</w:t>
      </w:r>
      <w:r>
        <w:t>нтересов субъектов агроэкотуризма в установленном порядке могут создаваться общественные объединения, которые имеют право:</w:t>
      </w:r>
    </w:p>
    <w:p w:rsidR="00000000" w:rsidRDefault="00BD2EDB">
      <w:pPr>
        <w:pStyle w:val="newncpi"/>
        <w:divId w:val="1917203326"/>
      </w:pPr>
      <w:r>
        <w:t>разрабатывать и вносить в установленном порядке предложения об установлении стандартов в сфере агроэкотуризма;</w:t>
      </w:r>
    </w:p>
    <w:p w:rsidR="00000000" w:rsidRDefault="00BD2EDB">
      <w:pPr>
        <w:pStyle w:val="newncpi"/>
        <w:divId w:val="1917203326"/>
      </w:pPr>
      <w:r>
        <w:t>обобщать и предоставля</w:t>
      </w:r>
      <w:r>
        <w:t>ть заинтересованным юридическим и физическим лицам сведения о субъектах агроэкотуризма и оказываемых ими услугах;</w:t>
      </w:r>
    </w:p>
    <w:p w:rsidR="00000000" w:rsidRDefault="00BD2EDB">
      <w:pPr>
        <w:pStyle w:val="newncpi"/>
        <w:divId w:val="1917203326"/>
      </w:pPr>
      <w:r>
        <w:t>в целях поддержки агроэкотуризма создавать консультационные и информационные центры;</w:t>
      </w:r>
    </w:p>
    <w:p w:rsidR="00000000" w:rsidRDefault="00BD2EDB">
      <w:pPr>
        <w:pStyle w:val="newncpi"/>
        <w:divId w:val="1917203326"/>
      </w:pPr>
      <w:r>
        <w:t>взаимодействовать с индивидуальными предпринимателями и о</w:t>
      </w:r>
      <w:r>
        <w:t>рганизациями, осуществляющими туристическую деятельность.</w:t>
      </w:r>
    </w:p>
    <w:p w:rsidR="00000000" w:rsidRDefault="00BD2EDB">
      <w:pPr>
        <w:pStyle w:val="point"/>
        <w:divId w:val="1917203326"/>
      </w:pPr>
      <w:bookmarkStart w:id="21" w:name="a14"/>
      <w:bookmarkEnd w:id="21"/>
      <w:r>
        <w:t>12. Для целей настоящего Указа применяемые термины означают:</w:t>
      </w:r>
    </w:p>
    <w:p w:rsidR="00000000" w:rsidRDefault="00BD2EDB">
      <w:pPr>
        <w:pStyle w:val="newncpi"/>
        <w:divId w:val="1917203326"/>
      </w:pPr>
      <w:bookmarkStart w:id="22" w:name="a25"/>
      <w:bookmarkEnd w:id="22"/>
      <w:r>
        <w:t>агроэкотуризм – деятельность, направленная на ознакомление агроэкотуристов с природным и культурным потенциалом республики, национальными</w:t>
      </w:r>
      <w:r>
        <w:t xml:space="preserve"> традициями в процессе отдыха, оздоровления, временного пребывания в агроэкоусадьбах;</w:t>
      </w:r>
    </w:p>
    <w:p w:rsidR="00000000" w:rsidRDefault="00BD2EDB">
      <w:pPr>
        <w:pStyle w:val="newncpi"/>
        <w:divId w:val="1917203326"/>
      </w:pPr>
      <w:bookmarkStart w:id="23" w:name="a21"/>
      <w:bookmarkEnd w:id="23"/>
      <w:r>
        <w:t>агроэкотурист – лицо, являющееся потребителем услуг в сфере агроэкотуризма;</w:t>
      </w:r>
    </w:p>
    <w:p w:rsidR="00000000" w:rsidRDefault="00BD2EDB">
      <w:pPr>
        <w:pStyle w:val="newncpi"/>
        <w:divId w:val="1917203326"/>
      </w:pPr>
      <w:bookmarkStart w:id="24" w:name="a40"/>
      <w:bookmarkEnd w:id="24"/>
      <w:r>
        <w:lastRenderedPageBreak/>
        <w:t>агроэкоусадьба </w:t>
      </w:r>
      <w:r>
        <w:t>– жилой дом (жилые дома), в том числе с имеющимися при нем (при них) гостевыми домиками, принадлежащий (принадлежащие) на праве собственности субъекту агроэкотуризма – сельскохозяйственной организации, субъекту агроэкотуризма – физическому лицу и (или) чле</w:t>
      </w:r>
      <w:r>
        <w:t>ну (членам) его семьи, благоустроенный (благоустроенные) применительно к условиям соответствующего населенного пункта и расположенный (расположенные) на земельных участках в сельской местности, малых городских поселениях в одном населенном пункте либо разн</w:t>
      </w:r>
      <w:r>
        <w:t>ых населенных пунктах, если такие участки граничат друг с другом. Общее число жилых комнат в агроэкоусадьбе для размещения агроэкотуристов не может превышать десяти;</w:t>
      </w:r>
    </w:p>
    <w:p w:rsidR="00000000" w:rsidRDefault="00BD2EDB">
      <w:pPr>
        <w:pStyle w:val="newncpi"/>
        <w:divId w:val="1917203326"/>
      </w:pPr>
      <w:bookmarkStart w:id="25" w:name="a24"/>
      <w:bookmarkEnd w:id="25"/>
      <w:r>
        <w:t>малые городские поселения – поселки городского типа, города районного подчинения с численн</w:t>
      </w:r>
      <w:r>
        <w:t>остью населения до 20 тыс. человек;</w:t>
      </w:r>
    </w:p>
    <w:p w:rsidR="00000000" w:rsidRDefault="00BD2EDB">
      <w:pPr>
        <w:pStyle w:val="newncpi"/>
        <w:divId w:val="1917203326"/>
      </w:pPr>
      <w:bookmarkStart w:id="26" w:name="a26"/>
      <w:bookmarkEnd w:id="26"/>
      <w:r>
        <w:t>сельская местность – территория, входящая в пространственные пределы сельсоветов, за исключением территорий поселков городского типа и городов районного подчинения;</w:t>
      </w:r>
    </w:p>
    <w:p w:rsidR="00000000" w:rsidRDefault="00BD2EDB">
      <w:pPr>
        <w:pStyle w:val="newncpi"/>
        <w:divId w:val="1917203326"/>
      </w:pPr>
      <w:bookmarkStart w:id="27" w:name="a30"/>
      <w:bookmarkEnd w:id="27"/>
      <w:r>
        <w:t>сельскохозяйственная организация – юридическое лицо, ос</w:t>
      </w:r>
      <w:r>
        <w:t>новным видом деятельности которого является производство (выращивание) и (или) переработка сельскохозяйственной продукции, выручка от реализации которой составляет не менее 50 процентов от общей суммы выручки;</w:t>
      </w:r>
    </w:p>
    <w:p w:rsidR="00000000" w:rsidRDefault="00BD2EDB">
      <w:pPr>
        <w:pStyle w:val="newncpi"/>
        <w:divId w:val="1917203326"/>
      </w:pPr>
      <w:bookmarkStart w:id="28" w:name="a23"/>
      <w:bookmarkEnd w:id="28"/>
      <w:r>
        <w:t>члены семьи физического лица – родители (усыно</w:t>
      </w:r>
      <w:r>
        <w:t>вители), дети (в том числе усыновленные, удочеренные), родные братья и сестры, дед, бабка, внуки, прадед, прабабка, правнуки, супруг (супруга), члены семьи супруга (супруги), в том числе умершего (умершей), опекун, попечитель и подопечный.</w:t>
      </w:r>
    </w:p>
    <w:p w:rsidR="00000000" w:rsidRDefault="00BD2EDB">
      <w:pPr>
        <w:pStyle w:val="point"/>
        <w:divId w:val="1917203326"/>
      </w:pPr>
      <w:r>
        <w:t>13. Внести измен</w:t>
      </w:r>
      <w:r>
        <w:t xml:space="preserve">ения в указы Президента Республики Беларусь согласно </w:t>
      </w:r>
      <w:hyperlink w:anchor="a10" w:tooltip="+" w:history="1">
        <w:r>
          <w:rPr>
            <w:rStyle w:val="a3"/>
          </w:rPr>
          <w:t>приложению</w:t>
        </w:r>
      </w:hyperlink>
      <w:r>
        <w:t>.</w:t>
      </w:r>
    </w:p>
    <w:p w:rsidR="00000000" w:rsidRDefault="00BD2EDB">
      <w:pPr>
        <w:pStyle w:val="point"/>
        <w:divId w:val="1917203326"/>
      </w:pPr>
      <w:bookmarkStart w:id="29" w:name="a7"/>
      <w:bookmarkEnd w:id="29"/>
      <w:r>
        <w:t>14. Совету Министров Республики Беларусь:</w:t>
      </w:r>
    </w:p>
    <w:p w:rsidR="00000000" w:rsidRDefault="00BD2EDB">
      <w:pPr>
        <w:pStyle w:val="newncpi"/>
        <w:divId w:val="1917203326"/>
      </w:pPr>
      <w:r>
        <w:t>в трехмесячный срок обеспечить приведение актов законодательства в соответствие с настоящим Указом и принять иные ме</w:t>
      </w:r>
      <w:r>
        <w:t>ры по его реализации;</w:t>
      </w:r>
    </w:p>
    <w:p w:rsidR="00000000" w:rsidRDefault="00BD2EDB">
      <w:pPr>
        <w:pStyle w:val="newncpi"/>
        <w:divId w:val="1917203326"/>
      </w:pPr>
      <w:r>
        <w:t>разъяснять вопросы осуществления деятельности по оказанию услуг в сфере агроэкотуризма в соответствии с настоящим Указом.</w:t>
      </w:r>
    </w:p>
    <w:p w:rsidR="00000000" w:rsidRDefault="00BD2EDB">
      <w:pPr>
        <w:pStyle w:val="point"/>
        <w:divId w:val="1917203326"/>
      </w:pPr>
      <w:r>
        <w:t>15. Областным исполнительным комитетам принять необходимые меры по реализации настоящего Указа.</w:t>
      </w:r>
    </w:p>
    <w:p w:rsidR="00000000" w:rsidRDefault="00BD2EDB">
      <w:pPr>
        <w:pStyle w:val="point"/>
        <w:divId w:val="1917203326"/>
      </w:pPr>
      <w:r>
        <w:t xml:space="preserve">16. Контроль за </w:t>
      </w:r>
      <w:r>
        <w:t>выполнением данного Указа возложить на Комитет государственного контроля.</w:t>
      </w:r>
    </w:p>
    <w:p w:rsidR="00000000" w:rsidRDefault="00BD2EDB">
      <w:pPr>
        <w:pStyle w:val="point"/>
        <w:divId w:val="1917203326"/>
      </w:pPr>
      <w:r>
        <w:t>17. Настоящий Указ вступает в силу в следующем порядке:</w:t>
      </w:r>
    </w:p>
    <w:p w:rsidR="00000000" w:rsidRDefault="00BD2EDB">
      <w:pPr>
        <w:pStyle w:val="newncpi"/>
        <w:divId w:val="1917203326"/>
      </w:pPr>
      <w:r>
        <w:lastRenderedPageBreak/>
        <w:t xml:space="preserve">пункты </w:t>
      </w:r>
      <w:hyperlink w:anchor="a5" w:tooltip="+" w:history="1">
        <w:r>
          <w:rPr>
            <w:rStyle w:val="a3"/>
          </w:rPr>
          <w:t>1–12</w:t>
        </w:r>
      </w:hyperlink>
      <w:r>
        <w:t xml:space="preserve"> настоящего Указа и </w:t>
      </w:r>
      <w:hyperlink w:anchor="a6" w:tooltip="+" w:history="1">
        <w:r>
          <w:rPr>
            <w:rStyle w:val="a3"/>
          </w:rPr>
          <w:t>пункт 1</w:t>
        </w:r>
      </w:hyperlink>
      <w:r>
        <w:t xml:space="preserve"> приложения к настоящему</w:t>
      </w:r>
      <w:r>
        <w:t xml:space="preserve"> Указу – через три месяца после его официального опубликования;</w:t>
      </w:r>
    </w:p>
    <w:p w:rsidR="00000000" w:rsidRDefault="00BD2EDB">
      <w:pPr>
        <w:pStyle w:val="newncpi"/>
        <w:divId w:val="1917203326"/>
      </w:pPr>
      <w:r>
        <w:t xml:space="preserve">пункты </w:t>
      </w:r>
      <w:hyperlink w:anchor="a7" w:tooltip="+" w:history="1">
        <w:r>
          <w:rPr>
            <w:rStyle w:val="a3"/>
          </w:rPr>
          <w:t>14–16</w:t>
        </w:r>
      </w:hyperlink>
      <w:r>
        <w:t xml:space="preserve"> настоящего Указа, настоящий пункт и </w:t>
      </w:r>
      <w:hyperlink w:anchor="a8" w:tooltip="+" w:history="1">
        <w:r>
          <w:rPr>
            <w:rStyle w:val="a3"/>
          </w:rPr>
          <w:t>пункт 2</w:t>
        </w:r>
      </w:hyperlink>
      <w:r>
        <w:t xml:space="preserve"> приложения к настоящему Указу – после его официального опубликования.</w:t>
      </w:r>
    </w:p>
    <w:p w:rsidR="00000000" w:rsidRDefault="00BD2EDB">
      <w:pPr>
        <w:pStyle w:val="newncpi"/>
        <w:divId w:val="191720332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6"/>
        <w:gridCol w:w="6486"/>
      </w:tblGrid>
      <w:tr w:rsidR="00000000">
        <w:trPr>
          <w:divId w:val="1917203326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D2EDB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D2EDB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000000" w:rsidRDefault="00BD2EDB">
      <w:pPr>
        <w:pStyle w:val="newncpi"/>
        <w:divId w:val="191720332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5"/>
        <w:gridCol w:w="2947"/>
      </w:tblGrid>
      <w:tr w:rsidR="00000000">
        <w:trPr>
          <w:divId w:val="1917203326"/>
        </w:trPr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D2EDB">
            <w:pPr>
              <w:pStyle w:val="newncpi"/>
            </w:pPr>
            <w:r>
              <w:t> 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D2EDB">
            <w:pPr>
              <w:pStyle w:val="append1"/>
            </w:pPr>
            <w:bookmarkStart w:id="30" w:name="a10"/>
            <w:bookmarkEnd w:id="30"/>
            <w:r>
              <w:t>Приложение</w:t>
            </w:r>
          </w:p>
          <w:p w:rsidR="00000000" w:rsidRDefault="00BD2EDB">
            <w:pPr>
              <w:pStyle w:val="append"/>
            </w:pPr>
            <w:r>
              <w:t xml:space="preserve">к </w:t>
            </w:r>
            <w:hyperlink w:anchor="a9" w:tooltip="+" w:history="1">
              <w:r>
                <w:rPr>
                  <w:rStyle w:val="a3"/>
                </w:rPr>
                <w:t>Указу</w:t>
              </w:r>
            </w:hyperlink>
            <w:r>
              <w:t xml:space="preserve"> Президента </w:t>
            </w:r>
            <w:r>
              <w:br/>
              <w:t>Республики Беларусь</w:t>
            </w:r>
            <w:r>
              <w:br/>
              <w:t xml:space="preserve">09.10.2017 № 365 </w:t>
            </w:r>
          </w:p>
        </w:tc>
      </w:tr>
    </w:tbl>
    <w:p w:rsidR="00000000" w:rsidRDefault="00BD2EDB">
      <w:pPr>
        <w:pStyle w:val="titlep"/>
        <w:jc w:val="left"/>
        <w:divId w:val="1917203326"/>
      </w:pPr>
      <w:r>
        <w:t>Изменения, вносимые в указы Президента Республики Беларусь</w:t>
      </w:r>
    </w:p>
    <w:p w:rsidR="00000000" w:rsidRDefault="00BD2EDB">
      <w:pPr>
        <w:pStyle w:val="point"/>
        <w:divId w:val="1917203326"/>
      </w:pPr>
      <w:bookmarkStart w:id="31" w:name="a6"/>
      <w:bookmarkEnd w:id="31"/>
      <w:r>
        <w:t xml:space="preserve">1. Пункты </w:t>
      </w:r>
      <w:hyperlink r:id="rId27" w:anchor="a20" w:tooltip="+" w:history="1">
        <w:r>
          <w:rPr>
            <w:rStyle w:val="a3"/>
          </w:rPr>
          <w:t>1–9</w:t>
        </w:r>
      </w:hyperlink>
      <w:r>
        <w:t xml:space="preserve">, </w:t>
      </w:r>
      <w:hyperlink r:id="rId28" w:anchor="a32" w:tooltip="+" w:history="1">
        <w:r>
          <w:rPr>
            <w:rStyle w:val="a3"/>
          </w:rPr>
          <w:t>11</w:t>
        </w:r>
      </w:hyperlink>
      <w:r>
        <w:t xml:space="preserve"> и 12 Указа Президента Республики Беларусь от 2 июня 2006 г. № 372 «О мерах по развитию агроэкотуризма в Республике Беларусь» исключить.</w:t>
      </w:r>
    </w:p>
    <w:p w:rsidR="00000000" w:rsidRDefault="00BD2EDB">
      <w:pPr>
        <w:pStyle w:val="point"/>
        <w:divId w:val="1917203326"/>
      </w:pPr>
      <w:bookmarkStart w:id="32" w:name="a8"/>
      <w:bookmarkEnd w:id="32"/>
      <w:r>
        <w:t xml:space="preserve">2. В </w:t>
      </w:r>
      <w:hyperlink r:id="rId29" w:anchor="a2" w:tooltip="+" w:history="1">
        <w:r>
          <w:rPr>
            <w:rStyle w:val="a3"/>
          </w:rPr>
          <w:t>перечне</w:t>
        </w:r>
      </w:hyperlink>
      <w:r>
        <w:t xml:space="preserve"> государственных органов, иных организаций, ответственных за рассмотрение обращений по существу в отдельных сферах жизнедеятельности населения, утвержденном Указом Президента Республики Беларусь от 15 </w:t>
      </w:r>
      <w:r>
        <w:t>октября 2007 г. № 498 «О дополнительных мерах по работе с обращениями граждан и юридических лиц»:</w:t>
      </w:r>
    </w:p>
    <w:p w:rsidR="00000000" w:rsidRDefault="00BD2EDB">
      <w:pPr>
        <w:pStyle w:val="newncpi"/>
        <w:divId w:val="1917203326"/>
      </w:pPr>
      <w:bookmarkStart w:id="33" w:name="a33"/>
      <w:bookmarkEnd w:id="33"/>
      <w:r>
        <w:t>пункт 8 изложить в следующей редакции:</w:t>
      </w:r>
    </w:p>
    <w:p w:rsidR="00000000" w:rsidRDefault="00BD2EDB">
      <w:pPr>
        <w:pStyle w:val="newncpi"/>
        <w:divId w:val="1917203326"/>
      </w:pPr>
      <w:r>
        <w:t> </w:t>
      </w:r>
    </w:p>
    <w:p w:rsidR="00000000" w:rsidRDefault="00BD2EDB">
      <w:pPr>
        <w:pStyle w:val="newncpi"/>
        <w:divId w:val="191720332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8"/>
        <w:gridCol w:w="4418"/>
        <w:gridCol w:w="3656"/>
      </w:tblGrid>
      <w:tr w:rsidR="00000000">
        <w:trPr>
          <w:divId w:val="1917203326"/>
          <w:trHeight w:val="238"/>
        </w:trPr>
        <w:tc>
          <w:tcPr>
            <w:tcW w:w="18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D2EDB">
            <w:pPr>
              <w:pStyle w:val="table10"/>
              <w:spacing w:before="120"/>
            </w:pPr>
            <w:r>
              <w:t xml:space="preserve">«8. Физическая культура, спорт и туризм, в том числе: </w:t>
            </w:r>
          </w:p>
          <w:p w:rsidR="00000000" w:rsidRDefault="00BD2EDB">
            <w:pPr>
              <w:pStyle w:val="table10"/>
              <w:ind w:left="284"/>
            </w:pPr>
            <w:r>
              <w:t>деятельность в сфере туризма, включая агроэкотуризм, вовлече</w:t>
            </w:r>
            <w:r>
              <w:t>ние граждан в занятия физической культурой и спортом;</w:t>
            </w:r>
            <w:r>
              <w:br/>
              <w:t>строительство и содержание физкультурно-</w:t>
            </w:r>
            <w:r>
              <w:lastRenderedPageBreak/>
              <w:t>спортивных сооружений;</w:t>
            </w:r>
            <w:r>
              <w:br/>
              <w:t xml:space="preserve">обеспечение функционирования государственных организаций физической культуры и спорта, контроль за их деятельностью; </w:t>
            </w:r>
            <w:r>
              <w:br/>
              <w:t>проведение спортивных</w:t>
            </w:r>
            <w:r>
              <w:t>, спортивно-массовых мероприятий</w:t>
            </w: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D2EDB">
            <w:pPr>
              <w:pStyle w:val="table10"/>
              <w:spacing w:before="120"/>
            </w:pPr>
            <w:r>
              <w:lastRenderedPageBreak/>
              <w:t xml:space="preserve">сельские, поселковые, городские (городов районного подчинения) исполнительные комитеты; </w:t>
            </w:r>
            <w:r>
              <w:br/>
              <w:t>отделы образования, спорта и туризма местных администраций районов в городах;</w:t>
            </w:r>
            <w:r>
              <w:br/>
            </w:r>
            <w:r>
              <w:lastRenderedPageBreak/>
              <w:t>отделы образования, спорта и туризма районных исполнител</w:t>
            </w:r>
            <w:r>
              <w:t>ьных комитетов;</w:t>
            </w:r>
            <w:r>
              <w:br/>
              <w:t>отделы образования, спорта и туризма городских исполнительных комитетов (в городах областного подчинения)</w:t>
            </w: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D2EDB">
            <w:pPr>
              <w:pStyle w:val="table10"/>
              <w:spacing w:before="120"/>
            </w:pPr>
            <w:r>
              <w:lastRenderedPageBreak/>
              <w:t xml:space="preserve">главные управления, управления (отделы) спорта и туризма областных, Минского городского исполнительных комитетов; </w:t>
            </w:r>
            <w:r>
              <w:br/>
              <w:t>Министерство спорта</w:t>
            </w:r>
            <w:r>
              <w:t xml:space="preserve"> и туризма»;</w:t>
            </w:r>
          </w:p>
        </w:tc>
      </w:tr>
    </w:tbl>
    <w:p w:rsidR="00000000" w:rsidRDefault="00BD2EDB">
      <w:pPr>
        <w:pStyle w:val="newncpi"/>
        <w:divId w:val="1917203326"/>
      </w:pPr>
      <w:r>
        <w:lastRenderedPageBreak/>
        <w:t> </w:t>
      </w:r>
    </w:p>
    <w:p w:rsidR="00000000" w:rsidRDefault="00BD2EDB">
      <w:pPr>
        <w:pStyle w:val="newncpi"/>
        <w:divId w:val="1917203326"/>
      </w:pPr>
      <w:bookmarkStart w:id="34" w:name="a34"/>
      <w:bookmarkEnd w:id="34"/>
      <w:r>
        <w:t>из пункта 17</w:t>
      </w:r>
      <w:r>
        <w:rPr>
          <w:vertAlign w:val="superscript"/>
        </w:rPr>
        <w:t>1</w:t>
      </w:r>
      <w:r>
        <w:t xml:space="preserve"> слова «деятельность по оказанию услуг в сфере агроэкотуризма,» исключить.</w:t>
      </w:r>
    </w:p>
    <w:p w:rsidR="00BD2EDB" w:rsidRDefault="00BD2EDB">
      <w:pPr>
        <w:pStyle w:val="newncpi"/>
        <w:divId w:val="1917203326"/>
      </w:pPr>
      <w:r>
        <w:t> </w:t>
      </w:r>
    </w:p>
    <w:sectPr w:rsidR="00BD2EDB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E6A"/>
    <w:rsid w:val="00A97E6A"/>
    <w:rsid w:val="00BD2EDB"/>
    <w:rsid w:val="00D6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5457E-5157-4292-8B33-1CA938C1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hrm1">
    <w:name w:val="hrm1"/>
    <w:basedOn w:val="a0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203326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.User-PC\Downloads\tx.dll%3fd=88532&amp;a=8" TargetMode="External"/><Relationship Id="rId13" Type="http://schemas.openxmlformats.org/officeDocument/2006/relationships/hyperlink" Target="file:///C:\Users\User.User-PC\Downloads\tx.dll%3fd=361989&amp;a=2" TargetMode="External"/><Relationship Id="rId18" Type="http://schemas.openxmlformats.org/officeDocument/2006/relationships/hyperlink" Target="file:///C:\Users\User.User-PC\Downloads\tx.dll%3fd=205292&amp;a=7" TargetMode="External"/><Relationship Id="rId26" Type="http://schemas.openxmlformats.org/officeDocument/2006/relationships/hyperlink" Target="file:///C:\Users\User.User-PC\Downloads\tx.dll%3fd=361989&amp;a=2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User.User-PC\Downloads\tx.dll%3fd=361989&amp;a=2" TargetMode="External"/><Relationship Id="rId7" Type="http://schemas.openxmlformats.org/officeDocument/2006/relationships/hyperlink" Target="file:///C:\Users\User.User-PC\Downloads\tx.dll%3fd=88532&amp;a=8" TargetMode="External"/><Relationship Id="rId12" Type="http://schemas.openxmlformats.org/officeDocument/2006/relationships/hyperlink" Target="file:///C:\Users\User.User-PC\Downloads\tx.dll%3fd=361989&amp;a=2" TargetMode="External"/><Relationship Id="rId17" Type="http://schemas.openxmlformats.org/officeDocument/2006/relationships/hyperlink" Target="file:///C:\Users\User.User-PC\Downloads\tx.dll%3fd=205292&amp;a=7" TargetMode="External"/><Relationship Id="rId25" Type="http://schemas.openxmlformats.org/officeDocument/2006/relationships/hyperlink" Target="file:///C:\Users\User.User-PC\Downloads\tx.dll%3fd=361989&amp;a=2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.User-PC\Downloads\tx.dll%3fd=88532&amp;a=8" TargetMode="External"/><Relationship Id="rId20" Type="http://schemas.openxmlformats.org/officeDocument/2006/relationships/hyperlink" Target="file:///C:\Users\User.User-PC\Downloads\tx.dll%3fd=205292&amp;a=7" TargetMode="External"/><Relationship Id="rId29" Type="http://schemas.openxmlformats.org/officeDocument/2006/relationships/hyperlink" Target="file:///C:\Users\User.User-PC\Downloads\tx.dll%3fd=106506&amp;a=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.User-PC\Downloads\tx.dll%3fd=24465&amp;a=46" TargetMode="External"/><Relationship Id="rId11" Type="http://schemas.openxmlformats.org/officeDocument/2006/relationships/hyperlink" Target="file:///C:\Users\User.User-PC\Downloads\tx.dll%3fd=177636&amp;a=7610" TargetMode="External"/><Relationship Id="rId24" Type="http://schemas.openxmlformats.org/officeDocument/2006/relationships/hyperlink" Target="file:///C:\Users\User.User-PC\Downloads\tx.dll%3fd=361989&amp;a=2" TargetMode="External"/><Relationship Id="rId5" Type="http://schemas.openxmlformats.org/officeDocument/2006/relationships/hyperlink" Target="file:///C:\Users\User.User-PC\Downloads\tx.dll%3fd=449085&amp;a=3" TargetMode="External"/><Relationship Id="rId15" Type="http://schemas.openxmlformats.org/officeDocument/2006/relationships/hyperlink" Target="file:///C:\Users\User.User-PC\Downloads\tx.dll%3fd=361989&amp;a=2" TargetMode="External"/><Relationship Id="rId23" Type="http://schemas.openxmlformats.org/officeDocument/2006/relationships/hyperlink" Target="file:///C:\Users\User.User-PC\Downloads\tx.dll%3fd=88532&amp;a=8" TargetMode="External"/><Relationship Id="rId28" Type="http://schemas.openxmlformats.org/officeDocument/2006/relationships/hyperlink" Target="file:///C:\Users\User.User-PC\Downloads\tx.dll%3fd=87542&amp;a=32" TargetMode="External"/><Relationship Id="rId10" Type="http://schemas.openxmlformats.org/officeDocument/2006/relationships/image" Target="media/image1.png"/><Relationship Id="rId19" Type="http://schemas.openxmlformats.org/officeDocument/2006/relationships/hyperlink" Target="file:///C:\Users\User.User-PC\Downloads\tx.dll%3fd=361989&amp;a=2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.User-PC\Downloads\tx.dll%3fd=361989&amp;a=2" TargetMode="External"/><Relationship Id="rId14" Type="http://schemas.openxmlformats.org/officeDocument/2006/relationships/hyperlink" Target="file:///C:\Users\User.User-PC\Downloads\tx.dll%3fd=361989&amp;a=2" TargetMode="External"/><Relationship Id="rId22" Type="http://schemas.openxmlformats.org/officeDocument/2006/relationships/hyperlink" Target="file:///C:\Users\User.User-PC\Downloads\tx.dll%3fd=361989&amp;a=2" TargetMode="External"/><Relationship Id="rId27" Type="http://schemas.openxmlformats.org/officeDocument/2006/relationships/hyperlink" Target="file:///C:\Users\User.User-PC\Downloads\tx.dll%3fd=87542&amp;a=2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EA388-F567-48A9-9D9E-5D1BB40FB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2765</Words>
  <Characters>15763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2021-04-01T13:27:00Z</dcterms:created>
  <dcterms:modified xsi:type="dcterms:W3CDTF">2021-04-01T13:27:00Z</dcterms:modified>
</cp:coreProperties>
</file>